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Постановление Правительства РФ от 27.12.2012 г. №1416 "Об утверждении правил государственной регистрации медицинских изделий"</w:t>
      </w: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ПРАВИТЕЛЬСТВО РОССИЙСКОЙ ФЕДЕРАЦИИ</w:t>
      </w:r>
    </w:p>
    <w:p w:rsidR="00FF420C" w:rsidRPr="00FF420C" w:rsidRDefault="00FF420C" w:rsidP="00FF420C">
      <w:pPr>
        <w:rPr>
          <w:b/>
          <w:sz w:val="36"/>
          <w:lang w:val="ru-RU"/>
        </w:rPr>
      </w:pPr>
      <w:r w:rsidRPr="00FF420C">
        <w:rPr>
          <w:b/>
          <w:sz w:val="36"/>
          <w:lang w:val="ru-RU"/>
        </w:rPr>
        <w:t xml:space="preserve">ПОСТАНОВЛЕНИЕ </w:t>
      </w:r>
    </w:p>
    <w:p w:rsidR="00FF420C" w:rsidRPr="00FF420C" w:rsidRDefault="00FF420C" w:rsidP="00FF420C">
      <w:pPr>
        <w:rPr>
          <w:b/>
          <w:sz w:val="36"/>
          <w:lang w:val="ru-RU"/>
        </w:rPr>
      </w:pPr>
      <w:r w:rsidRPr="00FF420C">
        <w:rPr>
          <w:b/>
          <w:sz w:val="36"/>
          <w:lang w:val="ru-RU"/>
        </w:rPr>
        <w:t xml:space="preserve">от 27 декабря 2012 г. </w:t>
      </w:r>
      <w:r w:rsidRPr="00FF420C">
        <w:rPr>
          <w:b/>
          <w:sz w:val="36"/>
        </w:rPr>
        <w:t>N</w:t>
      </w:r>
      <w:r w:rsidRPr="00FF420C">
        <w:rPr>
          <w:b/>
          <w:sz w:val="36"/>
          <w:lang w:val="ru-RU"/>
        </w:rPr>
        <w:t xml:space="preserve"> 1416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ОБ УТВЕРЖДЕНИИ ПРАВИЛ ГОСУДАРСТВЕННОЙ РЕГИСТРАЦИИ МЕДИЦИНСКИХ ИЗДЕЛИЙ</w:t>
      </w: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 соответствии со статьей 38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1. Утвердить прилагаемые Правила государственной регистрации медицинских изделий.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2. Установить, что: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регистрационные удостоверения на изделия медицинского назначения и медицинскую технику с установленным сроком действия, выданные до дня вступления в силу настоящего постановления, действуют до истечения указанного в них срока действия;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регистрационные удостоверения на изделия медицинского назначения и медицинскую технику бессрочного действия, выданные до дня вступления в силу настоящего постановления, действительны и подлежат замене до 1 января 2014 г. на регистрационные удостоверения по форме, утверждаемой Федеральной службой по надзору в сфере здравоохранения.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Замена регистрационного удостоверения осуществляется без прохождения процедуры государственной регистрации медицинских изделий на основании заявления, представленного заявителем в Федеральную службу по надзору в сфере здравоохранения, с указанием сведений, предусмотренных Правилами, утвержденными настоящим постановлением.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3. </w:t>
      </w:r>
      <w:proofErr w:type="gramStart"/>
      <w:r w:rsidRPr="00FF420C">
        <w:rPr>
          <w:lang w:val="ru-RU"/>
        </w:rPr>
        <w:t>Государственная регистрация медицинских изделий, представленных на государственную регистрацию до дня вступления в силу настоящего постановления, осуществляется на основании документов, представленных до дня вступления в силу настоящего постановления, а также заявления о государственной регистрации медицинского изделия, представленного заявителем в соответствии с Правилами, утвержденными настоящим постановлением, в Федеральную службу по надзору в сфере здравоохранения.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работников центрального аппарата Федеральной службы по надзору в сфере здравоохранения,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5. Настоящее постановление вступает в силу с 1 января 2013 г.</w:t>
      </w: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Председатель Правительства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Российской Федерации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Д.МЕДВЕДЕВ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 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Утверждены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постановлением Правительства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Российской Федерации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от 27 декабря 2012 г. </w:t>
      </w:r>
      <w:r>
        <w:t>N</w:t>
      </w:r>
      <w:r w:rsidRPr="00FF420C">
        <w:rPr>
          <w:lang w:val="ru-RU"/>
        </w:rPr>
        <w:t xml:space="preserve"> 1416</w:t>
      </w: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ПРАВИЛА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ГОСУДАРСТВЕННОЙ РЕГИСТРАЦИИ МЕДИЦИНСКИХ ИЗДЕЛИЙ</w:t>
      </w:r>
    </w:p>
    <w:p w:rsidR="00FF420C" w:rsidRPr="00FF420C" w:rsidRDefault="00FF420C" w:rsidP="00FF420C">
      <w:pPr>
        <w:rPr>
          <w:lang w:val="ru-RU"/>
        </w:rPr>
      </w:pP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1. Настоящие Правила устанавливают порядок государственной регистрации медицинских изделий, подлежащих обращению на территории Российской Федерации.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2. </w:t>
      </w:r>
      <w:proofErr w:type="gramStart"/>
      <w:r w:rsidRPr="00FF420C">
        <w:rPr>
          <w:lang w:val="ru-RU"/>
        </w:rPr>
        <w:t>Государственной регистрации подлежат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Pr="00FF420C">
        <w:rPr>
          <w:lang w:val="ru-RU"/>
        </w:rP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(далее - медицинские изделия).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Медицинские изделия, изготовленные по индивидуальным заказам пациентов, к которым </w:t>
      </w:r>
      <w:proofErr w:type="gramStart"/>
      <w:r w:rsidRPr="00FF420C">
        <w:rPr>
          <w:lang w:val="ru-RU"/>
        </w:rPr>
        <w:t>предъявляются специальные требования по назначению медицинских работников и которые предназначены</w:t>
      </w:r>
      <w:proofErr w:type="gramEnd"/>
      <w:r w:rsidRPr="00FF420C">
        <w:rPr>
          <w:lang w:val="ru-RU"/>
        </w:rPr>
        <w:t xml:space="preserve"> исключительно для личного использования конкретным пациентом, государственной регистрации не подлежат.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3. Государственная регистрация медицинских изделий осуществляется Федеральной службой по надзору в сфере здравоохранения (далее - регистрирующий орган).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4. В настоящих Правилах используются следующие основные понятия: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"безопасность медицинского изделия" - отсутствие недопустимого риска причинения вреда жизни, здоровью человека и окружающей среде при использовании медицинского изделия по назначению в условиях, предусмотренных производителем;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"качество медицинского изделия" - совокупность свойств и характеристик медицинского изделия, влияющих на его способность действовать по назначению при условии соответствия требованиям нормативной, технической и эксплуатационной документации;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"клинические испытания" - разработанное и запланированное систематическое исследование, предпринятое, в том числе с участием человека в качестве субъекта для оценки безопасности и эффективности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"нормативная документация" - документы, регламентирующие требования безопасности, качества, а также предполагаемую эффективность предусмотренного применения и методы контроля соответствия медицинского изделия этим требованиям;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"регистрационное досье" - комплект документов, представляемых для государственной регистрации, внесения изменений в регистрационное удостоверение на медицинское изделие, а также копии решений, принятых регистрирующим органом в отношении конкретного медицинского изделия;</w:t>
      </w:r>
    </w:p>
    <w:p w:rsidR="00FF420C" w:rsidRPr="00FF420C" w:rsidRDefault="00FF420C" w:rsidP="00FF420C">
      <w:pPr>
        <w:rPr>
          <w:lang w:val="ru-RU"/>
        </w:rPr>
      </w:pPr>
      <w:proofErr w:type="gramStart"/>
      <w:r w:rsidRPr="00FF420C">
        <w:rPr>
          <w:lang w:val="ru-RU"/>
        </w:rPr>
        <w:t>"техническая документация" - документы, регламентирующие конструкцию медицинского изделия, устанавливающие технические требования и содержащие данные для его разработки, производства, применения, эксплуатации, технического обслуживания, ремонта, утилизации или уничтожения;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"технические испытания" - испытания с целью определения соответствия характеристик (свойств) медицинского изделия требованиям нормативной, технической и эксплуатационной документации и принятия последующего решения о возможности проведения клинических испытаний;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"токсикологические исследования" -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"уполномоченный представитель производителя" - юридическое лицо, зарегистрированное на территории Российской Федерации, уполномоченное производителем медицинского изделия представлять его интересы по вопросам обращения медицинского изделия на территории Российской Федерации, в том числе по вопросам процедур оценки соответствия и государственной регистрации, на имя которого может быть выдано регистрационное удостоверение на медицинское изделие;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"эксплуатационная документация"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"эффективность медицинского изделия" - совокупность свойств и характеристик медицинского изделия, обеспечивающих достижение целей предназначения, установленных производителем и подтвержденного практикой клинического применения.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5. </w:t>
      </w:r>
      <w:proofErr w:type="gramStart"/>
      <w:r w:rsidRPr="00FF420C">
        <w:rPr>
          <w:lang w:val="ru-RU"/>
        </w:rPr>
        <w:t>Государственная регистрация медицинских изделий проводится на основании результатов технических испытаний, токсикологических исследований, клинических испытаний, представляющих собой формы оценки соответствия медицинских изделий с учетом классификации в зависимости от потенциального риска их применения, и экспертизы качества, эффективности и безопасности медицинских изделий, а также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</w:t>
      </w:r>
      <w:proofErr w:type="gramEnd"/>
      <w:r w:rsidRPr="00FF420C">
        <w:rPr>
          <w:lang w:val="ru-RU"/>
        </w:rPr>
        <w:t xml:space="preserve"> обеспечения единства измерений, перечень которых утверждается Министерством здравоохранения Российской Федерации).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6. Документом, подтверждающим факт государственной регистрации медицинского изделия, является регистрационное удостоверение на медицинское изделие (далее - регистрационное удостоверение). Форма регистрационного удостоверения утверждается регистрирующим органом.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Регистрационное удостоверение выдается бессрочно.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7. Государственная пошлина уплачивается в соответствии с законодательством Российской Федерации о налогах и сборах.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законом "Об организации предоставления государственных и муниципальных услуг".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8. Для государственной регистрации медицинского изделия разработчик, производитель медицинского изделия или уполномоченный представитель производителя (далее - заявитель) представляет либо направляет в регистрирующий орган заявление о государственной регистрации медицинского изделия, а также документы, указанные в пункте 10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9. В заявлении о государственной регистрации медицинского изделия (далее - заявление о регистрации) указываются следующие сведения: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в отношении разработчика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в отношении производителя медицинского изделия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г) в отношении уполномоченного представителя производителя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д) в отношении юридического лица, на имя которого может быть выдано регистрационное удостоверение, - полное и (в случае, если имеется) сокращенное наименование, в том числе фирменное наименование, организационно-правовая форма юридического лица, адрес (место нахождения), а также номера телефонов и (в случае, если имеется) адрес электронной почты юридического лица;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е) место производства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ж) назначение медицинского изделия, установленное производителем;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з) вид медицинского изделия в соответствии с номенклатурной классификацией медицинских изделий;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и) класс потенциального риска применения медицинского изделия в соответствии с номенклатурной классификацией медицинских изделий;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к) код Общероссийского классификатора продукции для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л) сведения о способе получения регистрационного удостоверения, а также информации, связанной с процедурой государственной регистрации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10. Для государственной регистрации медицинского изделия представляются следующие документы: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копия документа, подтверждающего полномочия уполномоченного представителя производителя;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б) сведения о нормативной документации на медицинское изделие;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техническая документация на медицинское изделие;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г) эксплуатационная документация на медицинское изделие, в том числе инструкция по применению или руководство по эксплуатации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д) 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</w:t>
      </w:r>
      <w:r>
        <w:t>x</w:t>
      </w:r>
      <w:r w:rsidRPr="00FF420C">
        <w:rPr>
          <w:lang w:val="ru-RU"/>
        </w:rPr>
        <w:t xml:space="preserve"> 24 сантиметра);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е) документы, подтверждающие результаты технических испытаний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ж) документы, подтверждающие результаты токсикологических исследований медицинского изделия, использование которого предполагает наличие контакта с организмом человека;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з) документы, подтверждающие результаты испытаний медицинского изделия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и) опись документов.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11. В случае если оригиналы документов, указанных в пункте 10 настоящих Правил, составлены на иностранном языке, они представляются с заверенным в установленном порядке переводом на русский язык.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12. Сроки и последовательность административных процедур и административных действий регистрирующего органа устанавливаются разрабатываемым в соответствии с постановлением Правительства Российской Федерации от 16 мая 2011 г. </w:t>
      </w:r>
      <w:r>
        <w:t>N</w:t>
      </w:r>
      <w:r w:rsidRPr="00FF420C">
        <w:rPr>
          <w:lang w:val="ru-RU"/>
        </w:rPr>
        <w:t xml:space="preserve"> 373 административным регламентом предоставления государственной услуги по государственной регистрации медицинских изделий.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13. Заявление о регистрации и документы, предусмотренные пунктом 10 настоящих Правил,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форме, подписанные электронной подписью.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Регистрирующий орган принимает заявление о регистрации и документы, предусмотренные пунктом 10 настоящих Правил,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14. Регистрирующий орган не вправе требовать от заявителя указывать в заявлении о регистрации сведения, не предусмотренные пунктом 9 настоящих Правил, и представлять документы, не предусмотренные пунктом 10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15. В течение 3 рабочих дней со дня поступления заявления о регистрации и документов, предусмотренных пунктом 10 настоящих Правил, регистрирующий орган проводит проверку полноты и достоверности содержащихся в них сведений,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16. В случае если заявление о регистрации оформлено с нарушением положений пункта 9 настоящих Правил и (или) в заявлении указаны недостоверные </w:t>
      </w:r>
      <w:proofErr w:type="gramStart"/>
      <w:r w:rsidRPr="00FF420C">
        <w:rPr>
          <w:lang w:val="ru-RU"/>
        </w:rPr>
        <w:t>сведения</w:t>
      </w:r>
      <w:proofErr w:type="gramEnd"/>
      <w:r w:rsidRPr="00FF420C">
        <w:rPr>
          <w:lang w:val="ru-RU"/>
        </w:rPr>
        <w:t xml:space="preserve"> либо документы, предусмотренные пунктом 10 настоящих Правил, представлены не в полном объеме, регистрирующий орган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заказным почтовым </w:t>
      </w:r>
      <w:r w:rsidRPr="00FF420C">
        <w:rPr>
          <w:lang w:val="ru-RU"/>
        </w:rPr>
        <w:lastRenderedPageBreak/>
        <w:t>отправлением с уведомлением о вручении или в форме электронного документа, подписанного электронной подписью.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17. </w:t>
      </w:r>
      <w:proofErr w:type="gramStart"/>
      <w:r w:rsidRPr="00FF420C">
        <w:rPr>
          <w:lang w:val="ru-RU"/>
        </w:rPr>
        <w:t>В течение 3 рабочих дней со дня представления надлежащим образом оформленного заявления о регистрации и в полном объеме документов, предусмотренных пунктом 10 настоящих Правил, а также в случае устранения в 30-дневный срок выявленных нарушений и (или) представления документов, предусмотренных пунктом 10 настоящих Правил, регистрирующий орган принимает решение о начале государственной регистрации медицинских изделий.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18. В случае если в 30-дневный срок не устранены выявленные нарушения и (или) не представлены документы, которые отсутствуют, регистрирующий орган принимает решение о возврате заявления о регистрации и документов, предусмотренных пунктом 10 настоящих Правил, с мотивированным обоснованием причин возврата.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19. Государственная регистрация медицинских изделий осуществляется регистрирующим органом в срок, не превышающий 50 рабочих дней со дня принятия решения о начале государственной регистрации медицинских изделий.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Срок проведения клинических испытаний медицинского изделия в 50-дневный срок не включается.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20. В течение 3 рабочих дней со дня принятия решения о начале государственной регистрации медицинских изделий регистрирующий орган </w:t>
      </w:r>
      <w:proofErr w:type="gramStart"/>
      <w:r w:rsidRPr="00FF420C">
        <w:rPr>
          <w:lang w:val="ru-RU"/>
        </w:rPr>
        <w:t>оформляет и выдает</w:t>
      </w:r>
      <w:proofErr w:type="gramEnd"/>
      <w:r w:rsidRPr="00FF420C">
        <w:rPr>
          <w:lang w:val="ru-RU"/>
        </w:rPr>
        <w:t xml:space="preserve"> задание на проведение экспертизы качества, эффективности и безопасности медицинского изделия федеральному государственному бюджетному учреждению, находящемуся в ведении регистрирующего органа (далее - экспертное учреждение).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21. Экспертиза качества, эффективности и безопасности медицинского изделия проводится экспертным учреждением поэтапно в соответствии с порядком, утверждаемым Министерством здравоохранения Российской Федерации: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а) на </w:t>
      </w:r>
      <w:r>
        <w:t>I</w:t>
      </w:r>
      <w:r w:rsidRPr="00FF420C">
        <w:rPr>
          <w:lang w:val="ru-RU"/>
        </w:rPr>
        <w:t xml:space="preserve"> этапе осуществляется экспертиза заявления о регистрации и документов, указанных в пункте 10 настоящих Правил, для определения возможности (невозможности) проведения клинических испытаний медицинского изделия;</w:t>
      </w:r>
    </w:p>
    <w:p w:rsidR="00FF420C" w:rsidRPr="00FF420C" w:rsidRDefault="00FF420C" w:rsidP="00FF420C">
      <w:pPr>
        <w:rPr>
          <w:lang w:val="ru-RU"/>
        </w:rPr>
      </w:pPr>
      <w:proofErr w:type="gramStart"/>
      <w:r w:rsidRPr="00FF420C">
        <w:rPr>
          <w:lang w:val="ru-RU"/>
        </w:rPr>
        <w:t xml:space="preserve">б) на </w:t>
      </w:r>
      <w:r>
        <w:t>II</w:t>
      </w:r>
      <w:r w:rsidRPr="00FF420C">
        <w:rPr>
          <w:lang w:val="ru-RU"/>
        </w:rPr>
        <w:t xml:space="preserve"> этапе осуществляется экспертиза полноты и результатов проведенных технических испытаний, токсикологических исследований, клинических испытаний, а также испытаний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Министерством здравоохранения Российской Федерации) (далее - экспертиза полноты и результатов испытаний и исследований).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22. На </w:t>
      </w:r>
      <w:r>
        <w:t>I</w:t>
      </w:r>
      <w:r w:rsidRPr="00FF420C">
        <w:rPr>
          <w:lang w:val="ru-RU"/>
        </w:rPr>
        <w:t xml:space="preserve"> этапе экспертизы качества, эффективности и безопасности медицинского изделия экспертное учреждение в срок, не превышающий 20 рабочих дней со дня получения задания, осуществляет следующие мероприятия:</w:t>
      </w:r>
    </w:p>
    <w:p w:rsidR="00FF420C" w:rsidRPr="00FF420C" w:rsidRDefault="00FF420C" w:rsidP="00FF420C">
      <w:pPr>
        <w:rPr>
          <w:lang w:val="ru-RU"/>
        </w:rPr>
      </w:pPr>
      <w:proofErr w:type="gramStart"/>
      <w:r w:rsidRPr="00FF420C">
        <w:rPr>
          <w:lang w:val="ru-RU"/>
        </w:rPr>
        <w:t>а) проведение экспертизы заявления о регистрации и документов, предусмотренных пунктом 10 настоящих Правил, для определения возможности (невозможности) проведения клинических испытаний медицинского изделия;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оформление и направление в регистрирующий орган заключения о возможности (невозможности) проведения клинических испытаний медицинского изделия (с указанием причин и обоснованием невозможности их проведения), форма которого утверждается Министерством здравоохранения Российской Федерации.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23. Основанием для вынесения экспертным учреждением заключения о невозможности проведения клинических испытаний медицинского изделия является: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а) несоответствие медицинского изделия требованиям нормативной, технической и (или) эксплуатационной документации;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отсутствие доказательств биологической безопасности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24. Регистрирующий орган в течение 5 рабочих дней со дня получения от экспертного учреждения заключения о возможности (невозможности) проведения клинических испытаний медицинского изделия осуществляет следующие мероприятия: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оценка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</w:r>
    </w:p>
    <w:p w:rsidR="00FF420C" w:rsidRPr="00FF420C" w:rsidRDefault="00FF420C" w:rsidP="00FF420C">
      <w:pPr>
        <w:rPr>
          <w:lang w:val="ru-RU"/>
        </w:rPr>
      </w:pPr>
      <w:proofErr w:type="gramStart"/>
      <w:r w:rsidRPr="00FF420C">
        <w:rPr>
          <w:lang w:val="ru-RU"/>
        </w:rPr>
        <w:t>в) выдача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разрешения на проведение клинических испытаний медицинского изделия, форма которого утверждается регистрирующим органом, и внесение соответствующих сведений в реестр выданных разрешений на проведение клинических испытаний медицинского изделия, порядок ведения которого утверждается регистрирующим органом, либо уведомление об отказе в государственной регистрации медицинского изделия</w:t>
      </w:r>
      <w:proofErr w:type="gramEnd"/>
      <w:r w:rsidRPr="00FF420C">
        <w:rPr>
          <w:lang w:val="ru-RU"/>
        </w:rPr>
        <w:t xml:space="preserve"> с указанием причин отказа.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25. Основанием для принятия решения об отказе в государственной регистрации является получение регистрирующим органом от экспертного учреждения заключения о невозможности проведения клинических испытаний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26. Клинические испытания медицинского изделия осуществляются в рамках оценки соответствия, порядок проведения которой утверждается Министерством здравоохранения Российской Федерации.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Клинические испытания медицинского изделия проводятся на основании разрешения на проведение клинических испытаний, выданного регистрирующим органом, а также заключения об этической обоснованности проведения клинических испытаний, выданного советом по этике Министерства здравоохранения Российской Федерации, в случаях, установленных указанными Правилами.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Состав указанного совета по этике и положение о нем утверждаются Министерством здравоохранения Российской Федерации.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Клинические испытания медицинского изделия проводятся в медицинских организациях, отвечающих требованиям, утвержденным Министерством здравоохранения Российской Федерации. Установление соответствия медицинских организаций этим требованиям осуществляется регистрирующим органом в порядке, установленном указанным Министерством.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27. Перечень медицинских организаций, имеющих право проводить клинические испытания медицинских изделий, и реестр выданных разрешений на проведение клинических испытаний медицинских изделий </w:t>
      </w:r>
      <w:proofErr w:type="gramStart"/>
      <w:r w:rsidRPr="00FF420C">
        <w:rPr>
          <w:lang w:val="ru-RU"/>
        </w:rPr>
        <w:t>опубликовываются и размещаются</w:t>
      </w:r>
      <w:proofErr w:type="gramEnd"/>
      <w:r w:rsidRPr="00FF420C">
        <w:rPr>
          <w:lang w:val="ru-RU"/>
        </w:rPr>
        <w:t xml:space="preserve"> регистрирующим органом в установленном им порядке на своем официальном сайте в информационно-телекоммуникационной сети "Интернет".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28. При принятии решения о выдаче разрешения на проведение клинических испытаний медицинского изделия регистрирующий орган принимает решение 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изделия, в соответствии с пунктом 30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29. О клинических испытаниях медицинского изделия заявитель уведомляет регистрирующий орган в течение 5 рабочих дней с начала их проведения.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30.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31. Регистрирующий орган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принимает решение о возобновлении государственной регистрации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32. </w:t>
      </w:r>
      <w:proofErr w:type="gramStart"/>
      <w:r w:rsidRPr="00FF420C">
        <w:rPr>
          <w:lang w:val="ru-RU"/>
        </w:rPr>
        <w:t xml:space="preserve">На </w:t>
      </w:r>
      <w:r>
        <w:t>II</w:t>
      </w:r>
      <w:r w:rsidRPr="00FF420C">
        <w:rPr>
          <w:lang w:val="ru-RU"/>
        </w:rPr>
        <w:t xml:space="preserve"> этапе экспертизы качества,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качества, эффективности и безопасности медицинского изделия, выданного в соответствии с пунктом 20 настоящих Правил, направляет в экспертное учреждение представленные заявителем результаты клинических испытаний медицинского изделия.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33. </w:t>
      </w:r>
      <w:proofErr w:type="gramStart"/>
      <w:r w:rsidRPr="00FF420C">
        <w:rPr>
          <w:lang w:val="ru-RU"/>
        </w:rPr>
        <w:t>Экспертное учреждение в срок, не превышающий 10 рабочих дней со дня получения документов, указанных в пункте 32 настоящих Правил, проводит экспертизу полноты и результатов проведенных испытаний и исследований, а также оформляет и направляет в регистрирующий орган заключение по результатам экспертизы качества, эффективности и безопасности медицинского изделия, форма которого утверждается Министерством здравоохранения Российской Федерации.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34. В срок, не превышающий 10 рабочих дней со дня получения заключения, указанного в пункте 33 настоящих Правил, регистрирующий орган осуществляет следующие мероприятия: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оценка заключения для определения соответствия заданию на проведение экспертизы качества, эффективности и безопасности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принятие решения о государственной регистрации медицинского изделия или об отказе в государственной регистрации медицинского изделия, которое оформляется приказом регистрирующего органа, и уведомление заявителя о принятом решении;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оформление и выдача (направление заказным почтовым отправлением с уведомлением о вручении или в форме электронного документа, подписанного электронной подписью) заявителю регистрационного удостоверения либо уведомления об отказе в государственной регистрации медицинского изделия с указанием причин отказа.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35. Основанием для принятия решения об отказе в государственной регистрации медицинского изделия является получение регистрирующим органом от экспертного учреждения заключения по результатам экспертизы качества, эффективности и безопасности медицинского изделия, свидетельствующего о том, что качество и (или) эффективность и (</w:t>
      </w:r>
      <w:proofErr w:type="gramStart"/>
      <w:r w:rsidRPr="00FF420C">
        <w:rPr>
          <w:lang w:val="ru-RU"/>
        </w:rPr>
        <w:t xml:space="preserve">или) </w:t>
      </w:r>
      <w:proofErr w:type="gramEnd"/>
      <w:r w:rsidRPr="00FF420C">
        <w:rPr>
          <w:lang w:val="ru-RU"/>
        </w:rPr>
        <w:t>безопасность регистрируемого медицинского изделия не подтверждены полученными данными, и (или) о том,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36. В течение 1 рабочего дня после принятия решения о государственной регистрации медицинского изделия регистрирующий орган вносит данные о зарегистрированном медицинском изделии в государственный реестр медицинских изделий и организаций, осуществляющих производство и изготовление медицинских изделий, в порядке, предусмотренном постановлением Правительства Российской Федерации от 19 июня 2012 г. </w:t>
      </w:r>
      <w:r>
        <w:t>N</w:t>
      </w:r>
      <w:r w:rsidRPr="00FF420C">
        <w:rPr>
          <w:lang w:val="ru-RU"/>
        </w:rPr>
        <w:t xml:space="preserve"> 615.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37. Внесение изменений в регистрационное удостоверение осуществляется в следующих случаях: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а) изменение сведений о заявителе, включая сведения: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о реорганизации юридического лица;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об изменении его наименования (полного и (в случае, если имеется) сокращенного, в том числе фирменного наименования), адреса (места нахождения);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изменение адреса (места производства)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изменение наименования медицинского изделия (в случае, если не изменились свойства и характеристики, влияющие на качество, эффективность и безопасность медицинского изделия).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38. </w:t>
      </w:r>
      <w:proofErr w:type="gramStart"/>
      <w:r w:rsidRPr="00FF420C">
        <w:rPr>
          <w:lang w:val="ru-RU"/>
        </w:rPr>
        <w:t>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(далее - заявление о внесении изменений), оформленное в соответствии с положениями пункта 9 настоящих Правил, с приложением таких изменений и с указанием, что внесение изменений в регистрационное удостоверение не</w:t>
      </w:r>
      <w:proofErr w:type="gramEnd"/>
      <w:r w:rsidRPr="00FF420C">
        <w:rPr>
          <w:lang w:val="ru-RU"/>
        </w:rPr>
        <w:t xml:space="preserve"> влечет изменения свойств и характеристик, влияющих на качество, эффективность и безопасность медицинского изделия, а также следующие документы: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копия документа, подтверждающего полномочия уполномоченного представителя производителя;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номер регистрационного досье;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опись документов.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39. Помимо заявления о внесении изменений и документов, предусмотренных пунктом 38 настоящих Правил, также представляются: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в случае изменения сведений о заявителе, а также месте производства медицинского изделия - документы, подтверждающие такие изменения;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в случае изменения наименования медицинского изделия: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сведения о нормативной документации на медицинское изделие;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техническая документация на медицинское изделие, приведенная в соответствие с новым наименованием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эксплуатационная документация на медицинское изделие, в том числе инструкция по применению или руководство по эксплуатации медицинского изделия, приведенная в соответствие с новым наименованием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фотографическое изображение общего вида медицинского изделия вместе с принадлежностями, необходимыми для применения медицинского изделия по назначению (размером не менее 18 </w:t>
      </w:r>
      <w:r>
        <w:t>x</w:t>
      </w:r>
      <w:r w:rsidRPr="00FF420C">
        <w:rPr>
          <w:lang w:val="ru-RU"/>
        </w:rPr>
        <w:t xml:space="preserve"> 24 сантиметра).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40. В случае если оригиналы документов, предусмотренных пунктами 38 и 39 настоящих Правил, составлены на иностранном языке, они представляются с заверенным в установленном порядке переводом на русский язык.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41. </w:t>
      </w:r>
      <w:proofErr w:type="gramStart"/>
      <w:r w:rsidRPr="00FF420C">
        <w:rPr>
          <w:lang w:val="ru-RU"/>
        </w:rPr>
        <w:t>Заявление о внесении изменений и документы, предусмотренные пунктами 38 и 39 настоящих Правил, принимаются регистрирующим органом по описи,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42. Регистрирующий орган не вправе требовать от заявителя представления документов, не предусмотренных пунктами 38 и 39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43. В течение 3 рабочих дней со дня поступления заявления о внесении изменений и документов, предусмотренных пунктами 38 и 39 настоящих Правил, регистрирующий орган проводит проверку полноты и достоверности сведений, содержащихся в них, в том числе путем сравнения таких сведений со сведениями, представленными в порядке межведомственного информационного взаимодействия.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44. В случае если к заявлению о внесении изменений не прилагаются документы в соответствии с подпунктом "а" пункта 39 настоящих Правил и (или) в заявлении о внесении изменений указаны недостоверные </w:t>
      </w:r>
      <w:proofErr w:type="gramStart"/>
      <w:r w:rsidRPr="00FF420C">
        <w:rPr>
          <w:lang w:val="ru-RU"/>
        </w:rPr>
        <w:t>сведения</w:t>
      </w:r>
      <w:proofErr w:type="gramEnd"/>
      <w:r w:rsidRPr="00FF420C">
        <w:rPr>
          <w:lang w:val="ru-RU"/>
        </w:rPr>
        <w:t xml:space="preserve"> либо документы, предусмотренные пунктами 38 и 39 настоящих Правил, представлены не в полном объеме, регистрирующий орган вручает заявителю уведомление о необходимости устранения в 30-дневный срок выявленных нарушений и (или) представления документов, которые отсутствуют, либо направляет такое уведомление в форме электронного документа, подписанного электронной подписью, или заказным почтовым отправлением с уведомлением о вручении.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45. </w:t>
      </w:r>
      <w:proofErr w:type="gramStart"/>
      <w:r w:rsidRPr="00FF420C">
        <w:rPr>
          <w:lang w:val="ru-RU"/>
        </w:rPr>
        <w:t>В течение 3 рабочих дней со дня представления надлежащим образом оформленного заявления о внесении изменений и в полном объеме документов, предусмотренных пунктами 38 и 39 настоящих Правил, регистрирующий орган принимает решение о рассмотрении указанных заявления и документов или (в случае их несоответствия положениям пунктов 38 и 39 настоящих Правил) об их возврате с мотивированным обоснованием причин возврата.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46. В случае если в 30-дневный срок не устранены выявленные нарушения и (или) не представлены документы, которые отсутствуют, регистрирующий орган принимает решение о возврате заявления о внесении изменений и документов, предусмотренных пунктами 38 и 39 настоящих Правил, с мотивированным обоснованием причин возврата.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47. Внесение изменений в регистрационное удостоверение осуществляется регистрирующим органом в срок, не превышающий 10 рабочих дней со дня принятия решения о рассмотрении заявления о внесении изменений и документов, предусмотренных пунктами 38 и 39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48. Срок принятия регистрирующим органом решения о внесении изменений в регистрационное удостоверение исчисляется со дня поступления в регистрирующий орган надлежащим образом оформленного заявления о внесении изменений и в полном объеме документов, предусмотренных пунктами 38 и 39 настоящих Правил.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49. При внесении изменений в регистрационное удостоверение регистрирующий орган в течение 10 рабочих дней осуществляет следующие мероприятия: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принятие решения о внесении изменений в регистрационное удостоверение, которое оформляется приказом регистрирующего органа;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уведомление в письменной форме заявителя о принятом решении заказным почтовым отправлением с уведомлением о вручении либо в форме электронного документа, подписанного электронной подписью;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оформление и выдача (направление заказным почтовым отправлением с уведомлением о вручении либо в форме электронного документа, подписанного электронной подписью) заявителю регистрационного удостоверения.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50. </w:t>
      </w:r>
      <w:proofErr w:type="gramStart"/>
      <w:r w:rsidRPr="00FF420C">
        <w:rPr>
          <w:lang w:val="ru-RU"/>
        </w:rPr>
        <w:t>При принятии решения о внесении изменений в регистрационное удостоверение регистрирующий орган оформляет и выдает заявителю регистрационное удостоверение с проставлением на ранее выданном регистрационном удостоверении, оригинал которого представляется либо направляется (заказным почтовым отправлением с уведомлением о вручении либо в форме электронного документа, подписанного электронной подписью) заявителем при получении нового регистрационного удостоверения, отметки о его недействительности (с указанием даты).</w:t>
      </w:r>
      <w:proofErr w:type="gramEnd"/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 xml:space="preserve">51. В течение 1 рабочего дня после принятия решения о внесении изменений в регистрационное удостоверение соответствующие сведения вносятся в государственный реестр медицинских изделий и организаций, осуществляющих производство и изготовление медицинских изделий, в порядке, предусмотренном постановлением Правительства Российской Федерации от 19 июня 2012 г. </w:t>
      </w:r>
      <w:r>
        <w:t>N</w:t>
      </w:r>
      <w:r w:rsidRPr="00FF420C">
        <w:rPr>
          <w:lang w:val="ru-RU"/>
        </w:rPr>
        <w:t xml:space="preserve"> 615.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52.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(далее - заявление о предоставлении дубликата).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 случае порчи регистрационного удостоверения к заявлению о предоставлении дубликата прилагается испорченное регистрационное удостоверение.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53. В течение 3 рабочих дней со дня получения документов, указанных в пункте 52 настоящих Правил, регистрирующий орган оформляет дубликат регистрационного удостоверения на бланке регистрационного удостоверения с пометками "дубликат" и "оригинал регистрационного удостоверения признается недействующим" и вручает такой дубликат заявителю или направляет его заказным почтовым отправлением с уведомлением о вручении.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54. Регистрирующий орган формирует регистрационное досье из следующих документов: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заявление о регистрации и документы, предусмотренные пунктом 10 настоящих Правил, заявление о внесении изменений и документы, предусмотренные пунктами 38 и 39, а также заявление о предоставлении дубликата;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копия задания на проведение экспертизы качества, эффективности и безопасности медицинского изделия, оформленного регистрирующим органом;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в) копия оформленного регистрирующим органом разрешения на проведение клинических испытаний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г) заключения, оформленные экспертным учреждением при проведении экспертизы качества, эффективности и безопасности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д) копии приказов, оформленных регистрирующим органом;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е) копия регистрационного удостоверения или уведомлений, оформленных регистрирующим органом;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ж) копия дубликата регистрационного удостоверения, оформленного регистрирующим органом.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55. В случае изменения документов, предусмотренных подпунктом "а" пункта 54 настоящих Правил, заявитель в срок, не превышающий 30 рабочих дней со дня внесения соответствующих изменений, уведомляет об этом регистрирующий орган с представлением документов, подтверждающих такие изменения.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Хранение регистрационного досье осуществляется регистрирующим органом в порядке, установленном законодательством Российской Федерации об архивном деле.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56. В регистрационном удостоверении указываются следующие сведения: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наименование медицинского изделия (с указанием принадлежностей, необходимых для применения медицинского изделия по назначению);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дата государственной регистрации медицинского изделия и его регистрационный номер;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lastRenderedPageBreak/>
        <w:t>в) в отношении юридического лица, на имя которого выдано регистрационное удостоверение, - полное и (в случае, если имеется) сокращенное наименование, в том числе фирменное наименование, организационно-правовая форма и адрес (место нахождения);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г) в отношении производителя - полное и (в случае, если имеется) сокращенное наименование, в том числе фирменное наименование, организационно-правовая форма и адрес (место нахождения);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д) место производства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е) номер регистрационного досье;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ж) вид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з) класс потенциального риска применения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и) код Общероссийского классификатора продукции для медицинского изделия.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57. Регистрирующий орган принимает решение об отмене государственной регистрации медицинского изделия в следующих случаях: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а) подача заявителем заявления об отмене государственной регистрации медицинского изделия;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б)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изделий;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 xml:space="preserve">в)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</w:t>
      </w:r>
      <w:proofErr w:type="gramStart"/>
      <w:r w:rsidRPr="00FF420C">
        <w:rPr>
          <w:lang w:val="ru-RU"/>
        </w:rPr>
        <w:t>контроля за</w:t>
      </w:r>
      <w:proofErr w:type="gramEnd"/>
      <w:r w:rsidRPr="00FF420C">
        <w:rPr>
          <w:lang w:val="ru-RU"/>
        </w:rPr>
        <w:t xml:space="preserve"> обращением медицинских изделий, сведений, подтверждающих факты и обстоятельства, создающие угрозу жизни и здоровью граждан и медицинских работников при применении и эксплуатации медицинских изделий.</w:t>
      </w:r>
    </w:p>
    <w:p w:rsidR="00FF420C" w:rsidRPr="00FF420C" w:rsidRDefault="00FF420C" w:rsidP="00FF420C">
      <w:pPr>
        <w:rPr>
          <w:lang w:val="ru-RU"/>
        </w:rPr>
      </w:pPr>
      <w:r w:rsidRPr="00FF420C">
        <w:rPr>
          <w:lang w:val="ru-RU"/>
        </w:rPr>
        <w:t>58. Регистрирующий орган размещает информацию, связанную с осуществлением государственной регистрации медицинского изделия, внесением изменений в регистрационное удостоверение и выдачей дубликата регистрационного удостоверения, на своем официальном сайте в информационно-телекоммуникационной сети "Интернет".</w:t>
      </w:r>
    </w:p>
    <w:p w:rsidR="00307EAE" w:rsidRPr="00FF420C" w:rsidRDefault="00FF420C" w:rsidP="00FF420C">
      <w:pPr>
        <w:rPr>
          <w:lang w:val="ru-RU"/>
        </w:rPr>
      </w:pPr>
      <w:r w:rsidRPr="00FF420C">
        <w:rPr>
          <w:lang w:val="ru-RU"/>
        </w:rPr>
        <w:t>59. Решения и действия (бездействие) регистрирующего органа, повлекшие за собой нарушение прав юридического лица, могут быть обжалованы заявителем в порядке, установленном законодательством Российской Федерации.</w:t>
      </w:r>
    </w:p>
    <w:sectPr w:rsidR="00307EAE" w:rsidRPr="00FF420C" w:rsidSect="0005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C"/>
    <w:rsid w:val="00052025"/>
    <w:rsid w:val="00446245"/>
    <w:rsid w:val="00500CFA"/>
    <w:rsid w:val="00565B4B"/>
    <w:rsid w:val="006B01A1"/>
    <w:rsid w:val="00707709"/>
    <w:rsid w:val="00883E27"/>
    <w:rsid w:val="00FF420C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0CF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CF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CF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CF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CF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CF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CF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C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C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CF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00CF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00CF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00CF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0CF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0CF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0CF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0CF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0CF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0CF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00CF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0CF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0C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0CF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00CFA"/>
    <w:rPr>
      <w:b/>
      <w:bCs/>
    </w:rPr>
  </w:style>
  <w:style w:type="character" w:styleId="a9">
    <w:name w:val="Emphasis"/>
    <w:uiPriority w:val="20"/>
    <w:qFormat/>
    <w:rsid w:val="00500CF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00CF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00CFA"/>
    <w:rPr>
      <w:sz w:val="20"/>
      <w:szCs w:val="20"/>
    </w:rPr>
  </w:style>
  <w:style w:type="paragraph" w:styleId="ac">
    <w:name w:val="List Paragraph"/>
    <w:basedOn w:val="a"/>
    <w:uiPriority w:val="34"/>
    <w:qFormat/>
    <w:rsid w:val="00500C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0C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0CF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00CF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0CF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00CF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00CF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00CF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00CF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00CF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00C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5382</Words>
  <Characters>30678</Characters>
  <Application>Microsoft Office Word</Application>
  <DocSecurity>0</DocSecurity>
  <Lines>255</Lines>
  <Paragraphs>71</Paragraphs>
  <ScaleCrop>false</ScaleCrop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2013-10-11T07:23:00Z</dcterms:created>
  <dcterms:modified xsi:type="dcterms:W3CDTF">2013-10-11T07:23:00Z</dcterms:modified>
</cp:coreProperties>
</file>